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7B854A" w14:textId="3A408BFB" w:rsidR="003132E0" w:rsidRDefault="003132E0" w:rsidP="003132E0">
      <w:r w:rsidRPr="003132E0">
        <w:t>Race to the Altar: Ultimate Wedding Experience Essay Contest</w:t>
      </w:r>
      <w:r>
        <w:t xml:space="preserve"> Rules</w:t>
      </w:r>
    </w:p>
    <w:p w14:paraId="2B0A0212" w14:textId="16403D47" w:rsidR="003132E0" w:rsidRPr="003132E0" w:rsidRDefault="003132E0" w:rsidP="003132E0">
      <w:r w:rsidRPr="003132E0">
        <w:t>1. DESCRIPTION:</w:t>
      </w:r>
    </w:p>
    <w:p w14:paraId="39FE44E1" w14:textId="1F89B00B" w:rsidR="003132E0" w:rsidRPr="003132E0" w:rsidRDefault="003132E0" w:rsidP="003132E0">
      <w:r w:rsidRPr="003132E0">
        <w:t xml:space="preserve">NO PURCHASE NECESSARY TO ENTER OR WIN. The “Race to the Altar: Ultimate Wedding Experience Essay Contest” (“Contest”) begins at </w:t>
      </w:r>
      <w:r>
        <w:t>5</w:t>
      </w:r>
      <w:r w:rsidRPr="003132E0">
        <w:t>:0</w:t>
      </w:r>
      <w:r>
        <w:t>0</w:t>
      </w:r>
      <w:r w:rsidRPr="003132E0">
        <w:t xml:space="preserve"> </w:t>
      </w:r>
      <w:r>
        <w:t>p</w:t>
      </w:r>
      <w:r w:rsidRPr="003132E0">
        <w:t xml:space="preserve">.m. [ET] on </w:t>
      </w:r>
      <w:r>
        <w:t>February</w:t>
      </w:r>
      <w:r w:rsidRPr="003132E0">
        <w:t xml:space="preserve"> 1</w:t>
      </w:r>
      <w:r>
        <w:t>2</w:t>
      </w:r>
      <w:r w:rsidRPr="003132E0">
        <w:t>, 202</w:t>
      </w:r>
      <w:r>
        <w:t>5</w:t>
      </w:r>
      <w:r w:rsidRPr="003132E0">
        <w:t xml:space="preserve">, and ends at </w:t>
      </w:r>
      <w:r>
        <w:t>5:00</w:t>
      </w:r>
      <w:r w:rsidRPr="003132E0">
        <w:t xml:space="preserve"> p.m. [ET] on </w:t>
      </w:r>
      <w:r>
        <w:t>February</w:t>
      </w:r>
      <w:r w:rsidRPr="003132E0">
        <w:t xml:space="preserve"> </w:t>
      </w:r>
      <w:r>
        <w:t>28</w:t>
      </w:r>
      <w:r w:rsidRPr="003132E0">
        <w:t>, 202</w:t>
      </w:r>
      <w:r>
        <w:t>8</w:t>
      </w:r>
      <w:r w:rsidRPr="003132E0">
        <w:t xml:space="preserve"> (“Contest Period”). The Sponsor of this Contest is </w:t>
      </w:r>
      <w:r>
        <w:t>The Motor Enclave Tampa</w:t>
      </w:r>
      <w:r w:rsidR="00A940E6">
        <w:t>,</w:t>
      </w:r>
      <w:r>
        <w:t xml:space="preserve"> LLC</w:t>
      </w:r>
      <w:r w:rsidRPr="003132E0">
        <w:t xml:space="preserve"> (“Sponsor”).</w:t>
      </w:r>
    </w:p>
    <w:p w14:paraId="6AA54B7F" w14:textId="77777777" w:rsidR="003132E0" w:rsidRPr="003132E0" w:rsidRDefault="003132E0" w:rsidP="003132E0">
      <w:r w:rsidRPr="003132E0">
        <w:t>2. ELIGIBILITY:</w:t>
      </w:r>
    </w:p>
    <w:p w14:paraId="624E2638" w14:textId="5623EC7C" w:rsidR="003132E0" w:rsidRPr="003132E0" w:rsidRDefault="003132E0" w:rsidP="003132E0">
      <w:r w:rsidRPr="003132E0">
        <w:t xml:space="preserve">The contest is open to legal residents of the state of Florida who are </w:t>
      </w:r>
      <w:r>
        <w:t>above the age of 21 at the time of entry. I</w:t>
      </w:r>
      <w:r w:rsidRPr="003132E0">
        <w:t xml:space="preserve">ndividuals (including, but not limited to, employees, consultants, independent contractors and interns) who are employed with, or have within the past six months held employment with or performed services for the Sponsor, Contest Judges, (collectively, “Contest Entities”) or any organization affiliated with the sponsorship, fulfillment, administration, prize support, advertisement or promotion of the Contest are not eligible to enter or win. Immediate family and household members of such individuals are not eligible to enter or win. “Immediate Family Members” shall mean parents, </w:t>
      </w:r>
      <w:proofErr w:type="gramStart"/>
      <w:r w:rsidRPr="003132E0">
        <w:t>step-parents</w:t>
      </w:r>
      <w:proofErr w:type="gramEnd"/>
      <w:r w:rsidRPr="003132E0">
        <w:t xml:space="preserve">, legal guardians, children, step-children, siblings, step-siblings, or spouses. “Household Members” shall mean those people who share the same residence at least three months a year. </w:t>
      </w:r>
      <w:proofErr w:type="gramStart"/>
      <w:r w:rsidRPr="003132E0">
        <w:t>Void</w:t>
      </w:r>
      <w:proofErr w:type="gramEnd"/>
      <w:r w:rsidRPr="003132E0">
        <w:t xml:space="preserve"> where prohibited.</w:t>
      </w:r>
    </w:p>
    <w:p w14:paraId="6B1D1F70" w14:textId="77777777" w:rsidR="003132E0" w:rsidRPr="003132E0" w:rsidRDefault="003132E0" w:rsidP="003132E0">
      <w:r w:rsidRPr="003132E0">
        <w:t>3. HOW TO ENTER:</w:t>
      </w:r>
    </w:p>
    <w:p w14:paraId="574BF782" w14:textId="79C2CF77" w:rsidR="003132E0" w:rsidRPr="003132E0" w:rsidRDefault="003132E0" w:rsidP="003132E0">
      <w:r w:rsidRPr="003132E0">
        <w:t xml:space="preserve">Entries will be accepted online at </w:t>
      </w:r>
      <w:hyperlink r:id="rId5" w:history="1">
        <w:r w:rsidR="00A940E6" w:rsidRPr="00684043">
          <w:rPr>
            <w:rStyle w:val="Hyperlink"/>
          </w:rPr>
          <w:t>www.themotorenclave</w:t>
        </w:r>
        <w:r w:rsidR="00A940E6" w:rsidRPr="003132E0">
          <w:rPr>
            <w:rStyle w:val="Hyperlink"/>
          </w:rPr>
          <w:t>.com</w:t>
        </w:r>
      </w:hyperlink>
      <w:r w:rsidRPr="003132E0">
        <w:t>.</w:t>
      </w:r>
      <w:r w:rsidR="00A940E6">
        <w:t xml:space="preserve"> </w:t>
      </w:r>
      <w:r w:rsidRPr="003132E0">
        <w:t xml:space="preserve"> To enter online, visit the Contest website during the Contest Period by logging on to </w:t>
      </w:r>
      <w:hyperlink r:id="rId6" w:history="1">
        <w:r w:rsidR="00A940E6" w:rsidRPr="00684043">
          <w:rPr>
            <w:rStyle w:val="Hyperlink"/>
          </w:rPr>
          <w:t>www.themotorenclave</w:t>
        </w:r>
        <w:r w:rsidR="00A940E6" w:rsidRPr="003132E0">
          <w:rPr>
            <w:rStyle w:val="Hyperlink"/>
          </w:rPr>
          <w:t>.com</w:t>
        </w:r>
        <w:r w:rsidR="00A940E6" w:rsidRPr="00684043">
          <w:rPr>
            <w:rStyle w:val="Hyperlink"/>
          </w:rPr>
          <w:t>/weddings</w:t>
        </w:r>
      </w:hyperlink>
      <w:r w:rsidR="00A940E6">
        <w:t xml:space="preserve"> </w:t>
      </w:r>
      <w:r w:rsidRPr="003132E0">
        <w:t>. Follow the on-screen instructions and complete the </w:t>
      </w:r>
      <w:hyperlink r:id="rId7" w:history="1">
        <w:r w:rsidRPr="003132E0">
          <w:rPr>
            <w:rStyle w:val="Hyperlink"/>
          </w:rPr>
          <w:t>entry form </w:t>
        </w:r>
      </w:hyperlink>
      <w:r w:rsidRPr="003132E0">
        <w:t xml:space="preserve">by providing </w:t>
      </w:r>
      <w:proofErr w:type="gramStart"/>
      <w:r w:rsidRPr="003132E0">
        <w:t>all of</w:t>
      </w:r>
      <w:proofErr w:type="gramEnd"/>
      <w:r w:rsidRPr="003132E0">
        <w:t xml:space="preserve"> the information and required materials for entry into the Contest. Each Contestant’s entry must include an </w:t>
      </w:r>
      <w:hyperlink r:id="rId8" w:history="1">
        <w:r w:rsidRPr="003132E0">
          <w:rPr>
            <w:rStyle w:val="Hyperlink"/>
          </w:rPr>
          <w:t>entry form</w:t>
        </w:r>
      </w:hyperlink>
      <w:r w:rsidRPr="003132E0">
        <w:t>, that includes their name, city</w:t>
      </w:r>
      <w:r w:rsidR="000D2752">
        <w:t xml:space="preserve"> of residence</w:t>
      </w:r>
      <w:r w:rsidRPr="003132E0">
        <w:t>, contact information, and an essay that</w:t>
      </w:r>
      <w:r>
        <w:t xml:space="preserve"> tells us your love story and why you should be the lucky couple selected to </w:t>
      </w:r>
      <w:r w:rsidRPr="003132E0">
        <w:t>receive an all</w:t>
      </w:r>
      <w:r w:rsidR="00A940E6">
        <w:t>-</w:t>
      </w:r>
      <w:r w:rsidRPr="003132E0">
        <w:t>inclusive wedding for up to 100 people at The Motor Enclave in Tampa, FL., as indicated in the entry submission. Once all information and/or materials are complete, contestants must submit the entry by clicking the “Submit” button. Clicking the “Submit” button will provide one (1) entry into the Contest. Contestants are limited to one entry. If more than one entry is received from a contestant, only the last entry will be eligible. Entries generated by a script, macro</w:t>
      </w:r>
      <w:r w:rsidR="00A940E6">
        <w:t>, artificial intelligence generators</w:t>
      </w:r>
      <w:r w:rsidRPr="003132E0">
        <w:t xml:space="preserve"> or other automated means will be disqualified. Contestants must provide all information requested to be eligible to win. Incomplete, unreadable, or unintelligible entries will be disqualified. All information provided by the contestant becomes the property of the Sponsor.</w:t>
      </w:r>
    </w:p>
    <w:p w14:paraId="18631EC1" w14:textId="6A62A93C" w:rsidR="003132E0" w:rsidRPr="003132E0" w:rsidRDefault="003132E0" w:rsidP="003132E0">
      <w:r w:rsidRPr="003132E0">
        <w:t xml:space="preserve">All submitted essays and material (“Material”) becomes the sole property of the Sponsor. Material includes to the extent applicable, (a) any information and material (e.g., photo) submitted by Contestants in connection with </w:t>
      </w:r>
      <w:proofErr w:type="gramStart"/>
      <w:r w:rsidRPr="003132E0">
        <w:t>the Contest; (b)</w:t>
      </w:r>
      <w:proofErr w:type="gramEnd"/>
      <w:r w:rsidRPr="003132E0">
        <w:t xml:space="preserve"> Contestant’s name, likeness, voice, and image; and (c) all photographs, recordings, audiovisual materials, writings, statements, and quotations of or by Contestants and furnished to the Sponsor by Contestants. By submitting Material, Contestants represent and warrant to the Sponsor that (</w:t>
      </w:r>
      <w:proofErr w:type="spellStart"/>
      <w:r w:rsidRPr="003132E0">
        <w:t>i</w:t>
      </w:r>
      <w:proofErr w:type="spellEnd"/>
      <w:r w:rsidRPr="003132E0">
        <w:t xml:space="preserve">) the Material is wholly original and does not infringe upon or otherwise violate any right of any third party, (ii) Contestants have all rights necessary to submit the Material in the Contest in accordance with these Official Rules, and (iii) no party other than the Contestant has any right, title or interest in and to the Material or any part of the Material. All tangible </w:t>
      </w:r>
      <w:r w:rsidRPr="003132E0">
        <w:lastRenderedPageBreak/>
        <w:t>Material submitted will become the property of the Sponsor and will not be returned. By entering the Contest, Contestants grant the Sponsor a perpetual, fully-paid, irrevocable, non-exclusive license to reproduce, prepare derivative works of, distribute, display, exhibit, transmit, broadcast, televise, digitize, otherwise use, and permit others to use and perform throughout the world the Material in any manner, form, or format now or hereinafter created, including on the internet, and for any purpose, including, but not limited to, advertising or promotion of the Sponsor and their services, all without further consent from or payment to Contestants. Contestants agree that the Sponsor has no obligation to post the Contestant’s Material on their websites or other media. The Sponsor reserves the right to limit the number of Contestants whose Material is posted on their websites or other media and to remove Contestants whose entries have already been posted in the event of an error or determination that the Contestant is ineligible to participate in the Contest or for any other reason whatsoever. Contestants understand that their name and other Materials may be posted on websites or other media in connection with the Contest.</w:t>
      </w:r>
    </w:p>
    <w:p w14:paraId="2D9F9480" w14:textId="77777777" w:rsidR="003132E0" w:rsidRPr="003132E0" w:rsidRDefault="003132E0" w:rsidP="003132E0">
      <w:r w:rsidRPr="003132E0">
        <w:t>4. SUBMISSION JUDGING CRITERIA:</w:t>
      </w:r>
    </w:p>
    <w:p w14:paraId="5E10C9CA" w14:textId="43F5FB62" w:rsidR="003132E0" w:rsidRPr="003132E0" w:rsidRDefault="003132E0" w:rsidP="003132E0">
      <w:r w:rsidRPr="003132E0">
        <w:t>All essay submissions will be judged by the following criteria.</w:t>
      </w:r>
    </w:p>
    <w:p w14:paraId="451A3BAD" w14:textId="4FF49512" w:rsidR="003132E0" w:rsidRPr="003132E0" w:rsidRDefault="003520FD" w:rsidP="003132E0">
      <w:pPr>
        <w:numPr>
          <w:ilvl w:val="0"/>
          <w:numId w:val="1"/>
        </w:numPr>
      </w:pPr>
      <w:r>
        <w:t>Uniqueness</w:t>
      </w:r>
      <w:r w:rsidR="003132E0" w:rsidRPr="003132E0">
        <w:t>: 30%</w:t>
      </w:r>
    </w:p>
    <w:p w14:paraId="1A7027E7" w14:textId="77777777" w:rsidR="003132E0" w:rsidRPr="003132E0" w:rsidRDefault="003132E0" w:rsidP="003132E0">
      <w:pPr>
        <w:numPr>
          <w:ilvl w:val="0"/>
          <w:numId w:val="1"/>
        </w:numPr>
      </w:pPr>
      <w:r w:rsidRPr="003132E0">
        <w:t>Creativity: 25%</w:t>
      </w:r>
    </w:p>
    <w:p w14:paraId="5BB78A67" w14:textId="77777777" w:rsidR="003132E0" w:rsidRPr="003132E0" w:rsidRDefault="003132E0" w:rsidP="003132E0">
      <w:pPr>
        <w:numPr>
          <w:ilvl w:val="0"/>
          <w:numId w:val="1"/>
        </w:numPr>
      </w:pPr>
      <w:r w:rsidRPr="003132E0">
        <w:t>Effectiveness: 25%</w:t>
      </w:r>
    </w:p>
    <w:p w14:paraId="2B45882E" w14:textId="77777777" w:rsidR="003132E0" w:rsidRPr="003132E0" w:rsidRDefault="003132E0" w:rsidP="003132E0">
      <w:pPr>
        <w:numPr>
          <w:ilvl w:val="0"/>
          <w:numId w:val="1"/>
        </w:numPr>
      </w:pPr>
      <w:r w:rsidRPr="003132E0">
        <w:t>Literary Style, Grammar and Spelling: 20%</w:t>
      </w:r>
    </w:p>
    <w:p w14:paraId="258622BB" w14:textId="419DF0FB" w:rsidR="003132E0" w:rsidRPr="003132E0" w:rsidRDefault="003132E0" w:rsidP="003132E0">
      <w:r w:rsidRPr="003132E0">
        <w:t xml:space="preserve">The Sponsor will independently evaluate and judge all eligible entries received and select a </w:t>
      </w:r>
      <w:r w:rsidR="003520FD">
        <w:t xml:space="preserve">winning couple </w:t>
      </w:r>
      <w:r w:rsidRPr="003132E0">
        <w:t xml:space="preserve">(“Winner”) on or about </w:t>
      </w:r>
      <w:r w:rsidR="003520FD">
        <w:t>March</w:t>
      </w:r>
      <w:r w:rsidRPr="003132E0">
        <w:t xml:space="preserve"> </w:t>
      </w:r>
      <w:r w:rsidR="003520FD">
        <w:t>3</w:t>
      </w:r>
      <w:r w:rsidRPr="003132E0">
        <w:t>, 202</w:t>
      </w:r>
      <w:r w:rsidR="003520FD">
        <w:t>5</w:t>
      </w:r>
      <w:r w:rsidRPr="003132E0">
        <w:t>. All judging will be in the Sponsor’s sole and absolute discretion and the Sponsor’s decisions are final and binding on all matters relating to the Contest.</w:t>
      </w:r>
    </w:p>
    <w:p w14:paraId="25EF277E" w14:textId="77777777" w:rsidR="003132E0" w:rsidRPr="003132E0" w:rsidRDefault="003132E0" w:rsidP="003132E0">
      <w:r w:rsidRPr="003132E0">
        <w:t>5. PRIZES:</w:t>
      </w:r>
    </w:p>
    <w:p w14:paraId="62CAD228" w14:textId="4471FB86" w:rsidR="003132E0" w:rsidRPr="003132E0" w:rsidRDefault="003132E0" w:rsidP="003132E0">
      <w:r w:rsidRPr="003132E0">
        <w:t xml:space="preserve">The Winner will receive </w:t>
      </w:r>
      <w:r w:rsidR="00A940E6">
        <w:t xml:space="preserve">the all-inclusive wedding package for up to 100 guests, including the elements outlined on the Contest page </w:t>
      </w:r>
      <w:r w:rsidRPr="003132E0">
        <w:t xml:space="preserve">on </w:t>
      </w:r>
      <w:hyperlink r:id="rId9" w:history="1">
        <w:r w:rsidR="00A940E6" w:rsidRPr="00684043">
          <w:rPr>
            <w:rStyle w:val="Hyperlink"/>
          </w:rPr>
          <w:t>www.themotorenclave</w:t>
        </w:r>
        <w:r w:rsidR="00A940E6" w:rsidRPr="003132E0">
          <w:rPr>
            <w:rStyle w:val="Hyperlink"/>
          </w:rPr>
          <w:t>.com</w:t>
        </w:r>
      </w:hyperlink>
      <w:r w:rsidR="00A940E6">
        <w:t xml:space="preserve"> (the “Prize”)</w:t>
      </w:r>
      <w:r w:rsidRPr="003132E0">
        <w:t xml:space="preserve">. </w:t>
      </w:r>
      <w:r w:rsidR="00A940E6">
        <w:t xml:space="preserve"> The P</w:t>
      </w:r>
      <w:r w:rsidRPr="003132E0">
        <w:t>rize</w:t>
      </w:r>
      <w:r w:rsidR="00A940E6">
        <w:t xml:space="preserve"> is</w:t>
      </w:r>
      <w:r w:rsidRPr="003132E0">
        <w:t xml:space="preserve"> subject to change without notice at the Sponsor’s sole discretion. Prize winners cannot assign or transfer the </w:t>
      </w:r>
      <w:r w:rsidR="00A940E6">
        <w:t>P</w:t>
      </w:r>
      <w:r w:rsidRPr="003132E0">
        <w:t xml:space="preserve">rize to another person. No cash or prize </w:t>
      </w:r>
      <w:proofErr w:type="gramStart"/>
      <w:r w:rsidRPr="003132E0">
        <w:t>substitution</w:t>
      </w:r>
      <w:proofErr w:type="gramEnd"/>
      <w:r w:rsidRPr="003132E0">
        <w:t xml:space="preserve"> is allowed except at the discretion of the Sponsor. The Sponsor intends to award </w:t>
      </w:r>
      <w:r w:rsidR="00A940E6">
        <w:t>the Prize</w:t>
      </w:r>
      <w:r w:rsidRPr="003132E0">
        <w:t xml:space="preserve">. If </w:t>
      </w:r>
      <w:r w:rsidR="00A940E6">
        <w:t>the Prize is</w:t>
      </w:r>
      <w:r w:rsidRPr="003132E0">
        <w:t xml:space="preserve"> awarded but unclaimed or forfeited by </w:t>
      </w:r>
      <w:r w:rsidR="00A940E6">
        <w:t>P</w:t>
      </w:r>
      <w:r w:rsidRPr="003132E0">
        <w:t>rize winner</w:t>
      </w:r>
      <w:r w:rsidR="00A940E6">
        <w:t>, the Prize</w:t>
      </w:r>
      <w:r w:rsidRPr="003132E0">
        <w:t xml:space="preserve"> may be re-awarded in the Sponsor’s sole discretion. Other restrictions may apply. </w:t>
      </w:r>
      <w:proofErr w:type="gramStart"/>
      <w:r w:rsidRPr="003132E0">
        <w:t>Odds</w:t>
      </w:r>
      <w:proofErr w:type="gramEnd"/>
      <w:r w:rsidRPr="003132E0">
        <w:t xml:space="preserve"> of winning depend on the number of eligible entries received. </w:t>
      </w:r>
    </w:p>
    <w:p w14:paraId="19ED2A04" w14:textId="77777777" w:rsidR="003132E0" w:rsidRPr="003132E0" w:rsidRDefault="003132E0" w:rsidP="003132E0">
      <w:r w:rsidRPr="003132E0">
        <w:t>6. WINNER SELECTION AND NOTIFICATION:</w:t>
      </w:r>
    </w:p>
    <w:p w14:paraId="3A719AFE" w14:textId="25ED819B" w:rsidR="003132E0" w:rsidRPr="003132E0" w:rsidRDefault="003132E0" w:rsidP="003132E0">
      <w:proofErr w:type="gramStart"/>
      <w:r w:rsidRPr="003132E0">
        <w:t>Winner</w:t>
      </w:r>
      <w:proofErr w:type="gramEnd"/>
      <w:r w:rsidRPr="003132E0">
        <w:t xml:space="preserve"> will be selected by the Sponsor directly using the Judging Criteria in Paragraph 4. All winners will be notified by e-mail by </w:t>
      </w:r>
      <w:r w:rsidR="003520FD">
        <w:t>March</w:t>
      </w:r>
      <w:r w:rsidRPr="003132E0">
        <w:t xml:space="preserve"> </w:t>
      </w:r>
      <w:r w:rsidR="003520FD">
        <w:t>3</w:t>
      </w:r>
      <w:r w:rsidRPr="003132E0">
        <w:t>, 202</w:t>
      </w:r>
      <w:r w:rsidR="003520FD">
        <w:t>5</w:t>
      </w:r>
      <w:r w:rsidRPr="003132E0">
        <w:t>, at the e-mail address included on their </w:t>
      </w:r>
      <w:hyperlink r:id="rId10" w:history="1">
        <w:r w:rsidRPr="003132E0">
          <w:rPr>
            <w:rStyle w:val="Hyperlink"/>
          </w:rPr>
          <w:t>entry form</w:t>
        </w:r>
      </w:hyperlink>
      <w:r w:rsidRPr="003132E0">
        <w:t xml:space="preserve"> that was submitted. </w:t>
      </w:r>
      <w:proofErr w:type="gramStart"/>
      <w:r w:rsidR="00A940E6">
        <w:t>Winner</w:t>
      </w:r>
      <w:proofErr w:type="gramEnd"/>
      <w:r w:rsidRPr="003132E0">
        <w:t xml:space="preserve"> will be required to respond (as directed) to the notification within 72 hours of attempted notification. Failure to respond timely to the notification may result in forfeiture of the prize described in paragraph 5 and, in such case, the Sponsor may select an alternate winner based on the stated Judging Criteria. </w:t>
      </w:r>
    </w:p>
    <w:p w14:paraId="3353DD50" w14:textId="77777777" w:rsidR="003132E0" w:rsidRPr="003132E0" w:rsidRDefault="003132E0" w:rsidP="003132E0">
      <w:r w:rsidRPr="003132E0">
        <w:t>7. CONDITIONS OF PARTICIPATION/RELEASES:</w:t>
      </w:r>
    </w:p>
    <w:p w14:paraId="335E1424" w14:textId="4ED170D6" w:rsidR="003132E0" w:rsidRPr="003132E0" w:rsidRDefault="003132E0" w:rsidP="003132E0">
      <w:proofErr w:type="gramStart"/>
      <w:r w:rsidRPr="003132E0">
        <w:t>Contest is</w:t>
      </w:r>
      <w:proofErr w:type="gramEnd"/>
      <w:r w:rsidRPr="003132E0">
        <w:t xml:space="preserve"> void where prohibited or restricted by law. All federal, state and local laws and regulations apply. The Sponsor reserves the right to change these Contest rules at any time. Notice shall be given to contestants at the e-mail address shown on the </w:t>
      </w:r>
      <w:hyperlink r:id="rId11" w:history="1">
        <w:r w:rsidRPr="003132E0">
          <w:rPr>
            <w:rStyle w:val="Hyperlink"/>
          </w:rPr>
          <w:t>entry form</w:t>
        </w:r>
      </w:hyperlink>
      <w:r w:rsidRPr="003132E0">
        <w:t> within 24 hours of the change. By participating, Contestants agree to be bound by these official rules and the decisions of the Sponsor, which shall be final in all respects. By participating in this Contest and/or by accepting any prize offered to them, Contestants agree to release the Sponsor; their employees, agents, volunteers, representatives, divisions and advertising and promotional agencies, partners and prize suppliers; each of their respective officers, directors, agents, representatives and employees; and each of these companies and individuals’ respective successors, representatives and assigns (collectively, the “Released Parties”) from any and all actions, claims, injury, loss or damage arising in any manner, directly or indirectly, from participation in this Contest and/or acceptance or use of any prize offered or accepted. Contestants authorize the Released Parties to use their name, voice, likeness, biographical data, city and state of residence and entry materials in programming or promotional material, worldwide in perpetuity, or on a winner’s list, if applicable, without further compensation unless prohibited by law. The Sponsor is not obligated to use any of the above-mentioned information or materials but may do so and may edit such information or materials, at the Sponsor’s sole discretion, without further obligation or compensation. The Released Parties shall not be liable for: (</w:t>
      </w:r>
      <w:proofErr w:type="spellStart"/>
      <w:r w:rsidRPr="003132E0">
        <w:t>i</w:t>
      </w:r>
      <w:proofErr w:type="spellEnd"/>
      <w:r w:rsidRPr="003132E0">
        <w:t xml:space="preserve">) late, lost, delayed, stolen, misdirected, postage-due, incomplete, unreadable, inaccurate, garbled or unintelligible entries, communications or affidavits, regardless of the method of transmission; (ii) telephone system, telephone or computer hardware, software or other technical or computer malfunctions, lost connections, disconnections, delays or transmission errors; (iii) data corruption, theft, destruction, unauthorized access to or alteration of entry or other materials; (iv) any injuries, losses or damages of any kind caused by the Contest, </w:t>
      </w:r>
      <w:r w:rsidR="00A940E6">
        <w:t>P</w:t>
      </w:r>
      <w:r w:rsidRPr="003132E0">
        <w:t>rize or resulting from acceptance</w:t>
      </w:r>
      <w:r w:rsidR="00A940E6">
        <w:t xml:space="preserve"> </w:t>
      </w:r>
      <w:r w:rsidRPr="003132E0">
        <w:t xml:space="preserve">or use of </w:t>
      </w:r>
      <w:r w:rsidR="00A940E6">
        <w:t>the P</w:t>
      </w:r>
      <w:r w:rsidRPr="003132E0">
        <w:t xml:space="preserve">rize, or from participation in the Contest; or (v) any printing, typographical, administrative or technological errors in any materials associated with the Contest. The Sponsor disclaims any liability for damage to any computer system resulting from participating in, or accessing or downloading information in connection with this Contest, and reserve the right, in their sole discretion, to cancel, modify or suspend the Contest should a virus, bug, computer problem, unauthorized intervention or other causes beyond the Sponsor’s control, corrupt the administration, security or proper play of the Contest. The Sponsor may prohibit Contestants from participating in the Contest or winning </w:t>
      </w:r>
      <w:r w:rsidR="00D91147">
        <w:t>the P</w:t>
      </w:r>
      <w:r w:rsidRPr="003132E0">
        <w:t xml:space="preserve">rize if, in their sole discretion, they determine Contestants are attempting to undermine the legitimate operation of the Contest by cheating, hacking, deception, or any other unfair playing practices of intending to annoy, abuse, threaten or harass any other Contestants or the Sponsor representatives. This Contest will be governed by the laws of the state of Florida. </w:t>
      </w:r>
      <w:proofErr w:type="gramStart"/>
      <w:r w:rsidRPr="003132E0">
        <w:t>Any and all</w:t>
      </w:r>
      <w:proofErr w:type="gramEnd"/>
      <w:r w:rsidRPr="003132E0">
        <w:t xml:space="preserve"> disputes or claims arising in connection with this Contest must be resolved by a hearing officer of the Florida Department of Agriculture and Consumer Services pursuant to Paragraph 10.  The determination of the representative will be </w:t>
      </w:r>
      <w:proofErr w:type="gramStart"/>
      <w:r w:rsidRPr="003132E0">
        <w:t>final</w:t>
      </w:r>
      <w:proofErr w:type="gramEnd"/>
      <w:r w:rsidRPr="003132E0">
        <w:t xml:space="preserve"> and no appeal shall be </w:t>
      </w:r>
      <w:proofErr w:type="gramStart"/>
      <w:r w:rsidRPr="003132E0">
        <w:t>afforded</w:t>
      </w:r>
      <w:proofErr w:type="gramEnd"/>
      <w:r w:rsidRPr="003132E0">
        <w:t>. Nothing herein shall be interpreted to alter or expand the limited waiver of the Department’s sovereign immunity pursuant to section 768.28, Florida Statutes. CAUTION: ANY ATTEMPT TO DELIBERATELY DAMAGE THE WEB SITE OR UNDERMINE THE LEGITIMATE OPERATION OF THE CONTEST MAY BE IN VIOLATION OF CRIMINAL AND CIVIL LAWS AND WILL RESULT IN DISQUALIFICATION FROM PARTICIPATION IN THE CONTEST. SHOULD SUCH AN ATTEMPT BE MADE, THE SPONSOR RESERVES THE RIGHT TO SEEK REMEDIES AND DAMAGES (INCLUDING ATTORNEY FEES) TO THE FULLEST EXTENT OF THE LAW, INCLUDING CRIMINAL PROSECUTION.</w:t>
      </w:r>
    </w:p>
    <w:p w14:paraId="3B3766E5" w14:textId="77777777" w:rsidR="003132E0" w:rsidRPr="003132E0" w:rsidRDefault="003132E0" w:rsidP="003132E0">
      <w:r w:rsidRPr="003132E0">
        <w:t>8. PRIVACY POLICY:</w:t>
      </w:r>
    </w:p>
    <w:p w14:paraId="57733369" w14:textId="77777777" w:rsidR="003132E0" w:rsidRPr="003132E0" w:rsidRDefault="003132E0" w:rsidP="003132E0">
      <w:r w:rsidRPr="003132E0">
        <w:t>Any information and materials supplied to the Sponsor will be subject to the Florida Public Records Law, Chapter 119, Florida Statutes. The privacy policy for the Contest website is available at </w:t>
      </w:r>
      <w:hyperlink r:id="rId12" w:history="1">
        <w:r w:rsidRPr="003132E0">
          <w:rPr>
            <w:rStyle w:val="Hyperlink"/>
          </w:rPr>
          <w:t>https://www.fdacs.gov/Privacy-Policy</w:t>
        </w:r>
      </w:hyperlink>
      <w:r w:rsidRPr="003132E0">
        <w:t>.</w:t>
      </w:r>
    </w:p>
    <w:p w14:paraId="79882346" w14:textId="77777777" w:rsidR="003132E0" w:rsidRPr="003132E0" w:rsidRDefault="003132E0" w:rsidP="003132E0">
      <w:r w:rsidRPr="003132E0">
        <w:t>9. THE SPONSOR’S ADDRESS:</w:t>
      </w:r>
    </w:p>
    <w:p w14:paraId="76BE365A" w14:textId="613723B6" w:rsidR="003132E0" w:rsidRPr="003132E0" w:rsidRDefault="003520FD" w:rsidP="003132E0">
      <w:r>
        <w:t>The Motor Enclave</w:t>
      </w:r>
      <w:r w:rsidR="003132E0" w:rsidRPr="003132E0">
        <w:t>,</w:t>
      </w:r>
      <w:r>
        <w:t xml:space="preserve"> 6500 Motor Enclave Way,</w:t>
      </w:r>
      <w:r w:rsidR="003132E0" w:rsidRPr="003132E0">
        <w:t xml:space="preserve"> Ta</w:t>
      </w:r>
      <w:r>
        <w:t>mpa</w:t>
      </w:r>
      <w:r w:rsidR="003132E0" w:rsidRPr="003132E0">
        <w:t>, Florida 3</w:t>
      </w:r>
      <w:r>
        <w:t>3610</w:t>
      </w:r>
      <w:r w:rsidR="003132E0" w:rsidRPr="003132E0">
        <w:t>.</w:t>
      </w:r>
    </w:p>
    <w:p w14:paraId="7A3819B2" w14:textId="77777777" w:rsidR="003132E0" w:rsidRPr="003132E0" w:rsidRDefault="003132E0" w:rsidP="003132E0">
      <w:r w:rsidRPr="003132E0">
        <w:t>10. DISPUTES:</w:t>
      </w:r>
    </w:p>
    <w:p w14:paraId="553EBD5F" w14:textId="77777777" w:rsidR="003132E0" w:rsidRPr="003132E0" w:rsidRDefault="003132E0" w:rsidP="003132E0">
      <w:r w:rsidRPr="003132E0">
        <w:t>As a condition of participating in this Contest, Contestants agree that any and all disputes or claims which cannot be resolved between the parties, claims, and causes of action arising out of or connected with this Contest, or any prize awarded, or the determination of winners shall be resolved individually, without resort to any form of class action, exclusively by informal hearing before an independent hearing officer appointed by the Florida Department of Agriculture and Consumer Services; further, in any such dispute or proceeding, under no circumstances will Contestant be permitted to obtain awards for, and hereby waives all rights to claim, punitive, incidental or consequential damages, or any other damages, including attorney’s fees, other than the Contestants’ actual out-of-pocket expenses (i.e.; cost associated with entering the Contest), and Contestants further waives all rights to have damages multiplied or increased; and the informal hearing shall be conducted at the Florida Department of Agriculture and Consumer Services headquarters in Leon County, Florida.</w:t>
      </w:r>
    </w:p>
    <w:p w14:paraId="62F3BB27" w14:textId="77777777" w:rsidR="003132E0" w:rsidRPr="003132E0" w:rsidRDefault="003132E0" w:rsidP="003132E0">
      <w:r w:rsidRPr="003132E0">
        <w:t>11. GOVERNING LAW AND JURISDICTION:</w:t>
      </w:r>
    </w:p>
    <w:p w14:paraId="3B5FB89C" w14:textId="77777777" w:rsidR="003132E0" w:rsidRPr="003132E0" w:rsidRDefault="003132E0" w:rsidP="003132E0">
      <w:r w:rsidRPr="003132E0">
        <w:t xml:space="preserve">This promotion is governed by Florida and federal law. </w:t>
      </w:r>
      <w:proofErr w:type="gramStart"/>
      <w:r w:rsidRPr="003132E0">
        <w:t>Void</w:t>
      </w:r>
      <w:proofErr w:type="gramEnd"/>
      <w:r w:rsidRPr="003132E0">
        <w:t xml:space="preserve"> </w:t>
      </w:r>
      <w:proofErr w:type="gramStart"/>
      <w:r w:rsidRPr="003132E0">
        <w:t>where</w:t>
      </w:r>
      <w:proofErr w:type="gramEnd"/>
      <w:r w:rsidRPr="003132E0">
        <w:t xml:space="preserve"> prohibited by law. All issues and questions concerning construction, validity, interpretation and enforceability of these Official Rules, or the rights and obligations of the Contestant and the Sponsor in connection with this Contest, shall be governed by, and construed in accordance with, the laws of the state of Florida, U.S.A., and any matters of proceedings which are not subject to informal hearing, shall take place in Leon County, Florida.</w:t>
      </w:r>
    </w:p>
    <w:p w14:paraId="19FD32A1" w14:textId="77777777" w:rsidR="003C722D" w:rsidRDefault="003C722D"/>
    <w:sectPr w:rsidR="003C72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1C6ED0"/>
    <w:multiLevelType w:val="multilevel"/>
    <w:tmpl w:val="D556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29391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2E0"/>
    <w:rsid w:val="000207E2"/>
    <w:rsid w:val="000D2752"/>
    <w:rsid w:val="001B01E9"/>
    <w:rsid w:val="003132E0"/>
    <w:rsid w:val="003520FD"/>
    <w:rsid w:val="003A4229"/>
    <w:rsid w:val="003C722D"/>
    <w:rsid w:val="0044418D"/>
    <w:rsid w:val="004E6A19"/>
    <w:rsid w:val="00664A8B"/>
    <w:rsid w:val="00A940E6"/>
    <w:rsid w:val="00D91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3B189"/>
  <w15:chartTrackingRefBased/>
  <w15:docId w15:val="{E9FB5FC6-976C-4756-92D2-B4AAB7899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2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132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32E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32E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32E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32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2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2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2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2E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132E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32E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32E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32E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32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2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2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2E0"/>
    <w:rPr>
      <w:rFonts w:eastAsiaTheme="majorEastAsia" w:cstheme="majorBidi"/>
      <w:color w:val="272727" w:themeColor="text1" w:themeTint="D8"/>
    </w:rPr>
  </w:style>
  <w:style w:type="paragraph" w:styleId="Title">
    <w:name w:val="Title"/>
    <w:basedOn w:val="Normal"/>
    <w:next w:val="Normal"/>
    <w:link w:val="TitleChar"/>
    <w:uiPriority w:val="10"/>
    <w:qFormat/>
    <w:rsid w:val="003132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2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2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2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2E0"/>
    <w:pPr>
      <w:spacing w:before="160"/>
      <w:jc w:val="center"/>
    </w:pPr>
    <w:rPr>
      <w:i/>
      <w:iCs/>
      <w:color w:val="404040" w:themeColor="text1" w:themeTint="BF"/>
    </w:rPr>
  </w:style>
  <w:style w:type="character" w:customStyle="1" w:styleId="QuoteChar">
    <w:name w:val="Quote Char"/>
    <w:basedOn w:val="DefaultParagraphFont"/>
    <w:link w:val="Quote"/>
    <w:uiPriority w:val="29"/>
    <w:rsid w:val="003132E0"/>
    <w:rPr>
      <w:i/>
      <w:iCs/>
      <w:color w:val="404040" w:themeColor="text1" w:themeTint="BF"/>
    </w:rPr>
  </w:style>
  <w:style w:type="paragraph" w:styleId="ListParagraph">
    <w:name w:val="List Paragraph"/>
    <w:basedOn w:val="Normal"/>
    <w:uiPriority w:val="34"/>
    <w:qFormat/>
    <w:rsid w:val="003132E0"/>
    <w:pPr>
      <w:ind w:left="720"/>
      <w:contextualSpacing/>
    </w:pPr>
  </w:style>
  <w:style w:type="character" w:styleId="IntenseEmphasis">
    <w:name w:val="Intense Emphasis"/>
    <w:basedOn w:val="DefaultParagraphFont"/>
    <w:uiPriority w:val="21"/>
    <w:qFormat/>
    <w:rsid w:val="003132E0"/>
    <w:rPr>
      <w:i/>
      <w:iCs/>
      <w:color w:val="2F5496" w:themeColor="accent1" w:themeShade="BF"/>
    </w:rPr>
  </w:style>
  <w:style w:type="paragraph" w:styleId="IntenseQuote">
    <w:name w:val="Intense Quote"/>
    <w:basedOn w:val="Normal"/>
    <w:next w:val="Normal"/>
    <w:link w:val="IntenseQuoteChar"/>
    <w:uiPriority w:val="30"/>
    <w:qFormat/>
    <w:rsid w:val="003132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32E0"/>
    <w:rPr>
      <w:i/>
      <w:iCs/>
      <w:color w:val="2F5496" w:themeColor="accent1" w:themeShade="BF"/>
    </w:rPr>
  </w:style>
  <w:style w:type="character" w:styleId="IntenseReference">
    <w:name w:val="Intense Reference"/>
    <w:basedOn w:val="DefaultParagraphFont"/>
    <w:uiPriority w:val="32"/>
    <w:qFormat/>
    <w:rsid w:val="003132E0"/>
    <w:rPr>
      <w:b/>
      <w:bCs/>
      <w:smallCaps/>
      <w:color w:val="2F5496" w:themeColor="accent1" w:themeShade="BF"/>
      <w:spacing w:val="5"/>
    </w:rPr>
  </w:style>
  <w:style w:type="character" w:styleId="Hyperlink">
    <w:name w:val="Hyperlink"/>
    <w:basedOn w:val="DefaultParagraphFont"/>
    <w:uiPriority w:val="99"/>
    <w:unhideWhenUsed/>
    <w:rsid w:val="003132E0"/>
    <w:rPr>
      <w:color w:val="0563C1" w:themeColor="hyperlink"/>
      <w:u w:val="single"/>
    </w:rPr>
  </w:style>
  <w:style w:type="character" w:styleId="UnresolvedMention">
    <w:name w:val="Unresolved Mention"/>
    <w:basedOn w:val="DefaultParagraphFont"/>
    <w:uiPriority w:val="99"/>
    <w:semiHidden/>
    <w:unhideWhenUsed/>
    <w:rsid w:val="003132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4852068">
      <w:bodyDiv w:val="1"/>
      <w:marLeft w:val="0"/>
      <w:marRight w:val="0"/>
      <w:marTop w:val="0"/>
      <w:marBottom w:val="0"/>
      <w:divBdr>
        <w:top w:val="none" w:sz="0" w:space="0" w:color="auto"/>
        <w:left w:val="none" w:sz="0" w:space="0" w:color="auto"/>
        <w:bottom w:val="none" w:sz="0" w:space="0" w:color="auto"/>
        <w:right w:val="none" w:sz="0" w:space="0" w:color="auto"/>
      </w:divBdr>
    </w:div>
    <w:div w:id="1598438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WbE15JocDSrgfxjB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orms.gle/WbE15JocDSrgfxjB8" TargetMode="External"/><Relationship Id="rId12" Type="http://schemas.openxmlformats.org/officeDocument/2006/relationships/hyperlink" Target="https://www.fdacs.gov/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motorenclave.com/weddings" TargetMode="External"/><Relationship Id="rId11" Type="http://schemas.openxmlformats.org/officeDocument/2006/relationships/hyperlink" Target="https://farmtoschoolfl.com/initiatives/essay-contest-entry-form/" TargetMode="External"/><Relationship Id="rId5" Type="http://schemas.openxmlformats.org/officeDocument/2006/relationships/hyperlink" Target="http://www.themotorenclave.com" TargetMode="External"/><Relationship Id="rId10" Type="http://schemas.openxmlformats.org/officeDocument/2006/relationships/hyperlink" Target="https://farmtoschoolfl.com/initiatives/essay-contest-entry-form/" TargetMode="External"/><Relationship Id="rId4" Type="http://schemas.openxmlformats.org/officeDocument/2006/relationships/webSettings" Target="webSettings.xml"/><Relationship Id="rId9" Type="http://schemas.openxmlformats.org/officeDocument/2006/relationships/hyperlink" Target="http://www.themotorenclav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1986</Words>
  <Characters>11323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MacFarlan</dc:creator>
  <cp:keywords/>
  <dc:description/>
  <cp:lastModifiedBy>Katie MacFarlan</cp:lastModifiedBy>
  <cp:revision>1</cp:revision>
  <dcterms:created xsi:type="dcterms:W3CDTF">2025-02-12T19:50:00Z</dcterms:created>
  <dcterms:modified xsi:type="dcterms:W3CDTF">2025-02-12T20:34:00Z</dcterms:modified>
</cp:coreProperties>
</file>